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73" w:rsidRDefault="00134D73" w:rsidP="00134D73">
      <w:pPr>
        <w:spacing w:before="272" w:after="136" w:line="435" w:lineRule="atLeast"/>
        <w:jc w:val="center"/>
        <w:outlineLvl w:val="2"/>
        <w:rPr>
          <w:rFonts w:ascii="Times New Roman" w:eastAsia="Times New Roman" w:hAnsi="Times New Roman"/>
          <w:b/>
          <w:color w:val="7B3007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993300"/>
          <w:sz w:val="40"/>
          <w:szCs w:val="40"/>
          <w:lang w:eastAsia="ru-RU"/>
        </w:rPr>
        <w:t>Доступная среда</w:t>
      </w:r>
    </w:p>
    <w:p w:rsidR="00134D73" w:rsidRDefault="00134D73" w:rsidP="00134D73">
      <w:pPr>
        <w:spacing w:after="0" w:line="355" w:lineRule="atLeast"/>
        <w:ind w:firstLine="708"/>
        <w:jc w:val="both"/>
        <w:rPr>
          <w:rFonts w:ascii="Times New Roman" w:eastAsia="Times New Roman" w:hAnsi="Times New Roman"/>
          <w:color w:val="52525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5"/>
          <w:lang w:eastAsia="ru-RU"/>
        </w:rPr>
        <w:t>Реабилитация детей с ограниченными возможностями является актуальной проблемой для общества и приоритетным направлением государственной социальной политики.</w:t>
      </w:r>
    </w:p>
    <w:p w:rsidR="00134D73" w:rsidRDefault="00134D73" w:rsidP="00134D73">
      <w:pPr>
        <w:spacing w:after="0" w:line="355" w:lineRule="atLeast"/>
        <w:ind w:firstLine="708"/>
        <w:jc w:val="both"/>
        <w:rPr>
          <w:rFonts w:ascii="Times New Roman" w:eastAsia="Times New Roman" w:hAnsi="Times New Roman"/>
          <w:color w:val="52525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5"/>
          <w:lang w:eastAsia="ru-RU"/>
        </w:rPr>
        <w:t xml:space="preserve">В России реализуется государственная </w:t>
      </w:r>
      <w:r>
        <w:rPr>
          <w:rFonts w:ascii="Times New Roman" w:eastAsia="Times New Roman" w:hAnsi="Times New Roman"/>
          <w:iCs/>
          <w:sz w:val="25"/>
          <w:lang w:eastAsia="ru-RU"/>
        </w:rPr>
        <w:t xml:space="preserve">программа  </w:t>
      </w:r>
      <w:hyperlink r:id="rId6" w:history="1">
        <w:r>
          <w:rPr>
            <w:rStyle w:val="a4"/>
            <w:rFonts w:ascii="Times New Roman" w:eastAsia="Times New Roman" w:hAnsi="Times New Roman"/>
            <w:iCs/>
            <w:color w:val="auto"/>
            <w:sz w:val="25"/>
            <w:u w:val="none"/>
            <w:lang w:eastAsia="ru-RU"/>
          </w:rPr>
          <w:t>«Доступная среда»</w:t>
        </w:r>
      </w:hyperlink>
      <w:r>
        <w:rPr>
          <w:rFonts w:ascii="Times New Roman" w:eastAsia="Times New Roman" w:hAnsi="Times New Roman"/>
          <w:iCs/>
          <w:sz w:val="25"/>
          <w:lang w:eastAsia="ru-RU"/>
        </w:rPr>
        <w:t>,</w:t>
      </w:r>
      <w:r>
        <w:rPr>
          <w:rFonts w:ascii="Times New Roman" w:eastAsia="Times New Roman" w:hAnsi="Times New Roman"/>
          <w:iCs/>
          <w:color w:val="000000"/>
          <w:sz w:val="25"/>
          <w:lang w:eastAsia="ru-RU"/>
        </w:rPr>
        <w:t xml:space="preserve">  разработанная правительством РФ на 2011 - 2025 годы.</w:t>
      </w:r>
    </w:p>
    <w:p w:rsidR="00134D73" w:rsidRDefault="00134D73" w:rsidP="00134D73">
      <w:pPr>
        <w:spacing w:before="41" w:after="95" w:line="355" w:lineRule="atLeast"/>
        <w:jc w:val="center"/>
        <w:rPr>
          <w:rFonts w:ascii="Times New Roman" w:eastAsia="Times New Roman" w:hAnsi="Times New Roman"/>
          <w:color w:val="52525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2889885" cy="1544320"/>
            <wp:effectExtent l="0" t="0" r="5715" b="0"/>
            <wp:docPr id="1" name="Рисунок 1" descr="http://ds111penza.ru/images/dos_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s111penza.ru/images/dos_s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D73" w:rsidRDefault="00134D73" w:rsidP="00134D73">
      <w:pPr>
        <w:spacing w:before="41" w:after="95" w:line="355" w:lineRule="atLeast"/>
        <w:jc w:val="both"/>
        <w:rPr>
          <w:rFonts w:ascii="Times New Roman" w:eastAsia="Times New Roman" w:hAnsi="Times New Roman"/>
          <w:color w:val="52525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5"/>
          <w:lang w:eastAsia="ru-RU"/>
        </w:rPr>
        <w:t xml:space="preserve">Одной из важных задач программы является создание необходимых условий для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5"/>
          <w:lang w:eastAsia="ru-RU"/>
        </w:rPr>
        <w:t>безбарьерной</w:t>
      </w:r>
      <w:proofErr w:type="spellEnd"/>
      <w:r>
        <w:rPr>
          <w:rFonts w:ascii="Times New Roman" w:eastAsia="Times New Roman" w:hAnsi="Times New Roman"/>
          <w:bCs/>
          <w:iCs/>
          <w:color w:val="000000"/>
          <w:sz w:val="25"/>
          <w:lang w:eastAsia="ru-RU"/>
        </w:rPr>
        <w:t xml:space="preserve"> среды</w:t>
      </w:r>
      <w:r>
        <w:rPr>
          <w:rFonts w:ascii="Times New Roman" w:eastAsia="Times New Roman" w:hAnsi="Times New Roman"/>
          <w:iCs/>
          <w:color w:val="000000"/>
          <w:sz w:val="25"/>
          <w:lang w:eastAsia="ru-RU"/>
        </w:rPr>
        <w:t>, дружелюбной окружающей среды, благодаря которым возможно наиболее полное развитие способностей и максимальная интеграция инвалидов и людей с ОВЗ в общество. Критерием оценки такой политики является доступность для инвалида физической среды, включая образование, работу, а также доступность информации и каналов коммуникации. </w:t>
      </w:r>
    </w:p>
    <w:p w:rsidR="00134D73" w:rsidRDefault="00134D73" w:rsidP="00134D73">
      <w:pPr>
        <w:spacing w:after="0" w:line="355" w:lineRule="atLeast"/>
        <w:jc w:val="both"/>
        <w:rPr>
          <w:rFonts w:ascii="Times New Roman" w:eastAsia="Times New Roman" w:hAnsi="Times New Roman"/>
          <w:color w:val="52525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/>
          <w:bCs/>
          <w:iCs/>
          <w:color w:val="000000"/>
          <w:sz w:val="25"/>
          <w:lang w:eastAsia="ru-RU"/>
        </w:rPr>
        <w:t> </w:t>
      </w:r>
      <w:r>
        <w:rPr>
          <w:rFonts w:ascii="Times New Roman" w:eastAsia="Times New Roman" w:hAnsi="Times New Roman"/>
          <w:bCs/>
          <w:iCs/>
          <w:color w:val="000000"/>
          <w:sz w:val="25"/>
          <w:szCs w:val="25"/>
          <w:lang w:eastAsia="ru-RU"/>
        </w:rPr>
        <w:t xml:space="preserve">настоящее время логопедическую группу нашего детский сад посещают 22 ребенка с нарушениями речи (дети с ОВЗ), из них 2 ребёнка – инвалида.  </w:t>
      </w:r>
    </w:p>
    <w:p w:rsidR="00134D73" w:rsidRDefault="00134D73" w:rsidP="00134D73">
      <w:pPr>
        <w:spacing w:after="0" w:line="355" w:lineRule="atLeast"/>
        <w:jc w:val="both"/>
        <w:rPr>
          <w:rFonts w:ascii="Times New Roman" w:eastAsia="Times New Roman" w:hAnsi="Times New Roman"/>
          <w:color w:val="52525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 детьми логопедической  группы работают:</w:t>
      </w:r>
    </w:p>
    <w:p w:rsidR="00134D73" w:rsidRDefault="00134D73" w:rsidP="00134D73">
      <w:pPr>
        <w:numPr>
          <w:ilvl w:val="0"/>
          <w:numId w:val="1"/>
        </w:numPr>
        <w:spacing w:after="0" w:line="355" w:lineRule="atLeast"/>
        <w:ind w:left="0" w:firstLine="284"/>
        <w:rPr>
          <w:rFonts w:ascii="Times New Roman" w:eastAsia="Times New Roman" w:hAnsi="Times New Roman"/>
          <w:color w:val="52525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учитель-логопед;</w:t>
      </w:r>
    </w:p>
    <w:p w:rsidR="00134D73" w:rsidRDefault="00134D73" w:rsidP="00134D73">
      <w:pPr>
        <w:numPr>
          <w:ilvl w:val="0"/>
          <w:numId w:val="1"/>
        </w:numPr>
        <w:spacing w:after="0" w:line="355" w:lineRule="atLeast"/>
        <w:ind w:left="0" w:firstLine="284"/>
        <w:rPr>
          <w:rFonts w:ascii="Times New Roman" w:eastAsia="Times New Roman" w:hAnsi="Times New Roman"/>
          <w:color w:val="52525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педагог-психолог;</w:t>
      </w:r>
    </w:p>
    <w:p w:rsidR="00134D73" w:rsidRDefault="00134D73" w:rsidP="00134D73">
      <w:pPr>
        <w:numPr>
          <w:ilvl w:val="0"/>
          <w:numId w:val="1"/>
        </w:numPr>
        <w:spacing w:after="0" w:line="355" w:lineRule="atLeast"/>
        <w:ind w:left="0" w:firstLine="284"/>
        <w:rPr>
          <w:rFonts w:ascii="Times New Roman" w:eastAsia="Times New Roman" w:hAnsi="Times New Roman"/>
          <w:color w:val="52525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музыкальный руководитель;</w:t>
      </w:r>
    </w:p>
    <w:p w:rsidR="00134D73" w:rsidRDefault="00134D73" w:rsidP="00134D73">
      <w:pPr>
        <w:numPr>
          <w:ilvl w:val="0"/>
          <w:numId w:val="1"/>
        </w:numPr>
        <w:spacing w:after="0" w:line="355" w:lineRule="atLeast"/>
        <w:ind w:left="0" w:firstLine="284"/>
        <w:rPr>
          <w:rFonts w:ascii="Times New Roman" w:eastAsia="Times New Roman" w:hAnsi="Times New Roman"/>
          <w:color w:val="525252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инструкторы по физкультуре;</w:t>
      </w:r>
    </w:p>
    <w:p w:rsidR="00134D73" w:rsidRDefault="00134D73" w:rsidP="00134D73">
      <w:pPr>
        <w:numPr>
          <w:ilvl w:val="0"/>
          <w:numId w:val="1"/>
        </w:numPr>
        <w:spacing w:after="0" w:line="355" w:lineRule="atLeast"/>
        <w:ind w:left="0" w:firstLine="28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воспитатели.</w:t>
      </w:r>
    </w:p>
    <w:p w:rsidR="00134D73" w:rsidRDefault="00134D73" w:rsidP="00134D73">
      <w:pPr>
        <w:spacing w:after="0" w:line="355" w:lineRule="atLeast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 детском саду созданы условия для коррекционно-развивающей работы с детьми. Оборудован логопедический кабинет для индивидуальных и подгрупповых занятий. Для сопровождения детей с ОВЗ и детей-инвалидов в детском саду создан психолого-медико-педагогический консилиум (</w:t>
      </w:r>
      <w:proofErr w:type="spellStart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ПМПк</w:t>
      </w:r>
      <w:proofErr w:type="spellEnd"/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). В состав консилиума входят 7 человек:</w:t>
      </w:r>
    </w:p>
    <w:p w:rsidR="00134D73" w:rsidRDefault="00134D73" w:rsidP="00134D73">
      <w:pPr>
        <w:pStyle w:val="a3"/>
        <w:spacing w:before="0" w:beforeAutospacing="0" w:after="0" w:afterAutospacing="0" w:line="355" w:lineRule="atLeas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Председатель консилиума -  заместитель заведующего.</w:t>
      </w:r>
    </w:p>
    <w:p w:rsidR="00134D73" w:rsidRDefault="00134D73" w:rsidP="00134D73">
      <w:pPr>
        <w:pStyle w:val="a3"/>
        <w:spacing w:before="0" w:beforeAutospacing="0" w:after="0" w:afterAutospacing="0" w:line="355" w:lineRule="atLeas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Члены комиссии:</w:t>
      </w:r>
    </w:p>
    <w:p w:rsidR="00134D73" w:rsidRDefault="00134D73" w:rsidP="00134D73">
      <w:pPr>
        <w:pStyle w:val="a3"/>
        <w:spacing w:before="0" w:beforeAutospacing="0" w:after="0" w:afterAutospacing="0" w:line="355" w:lineRule="atLeast"/>
        <w:rPr>
          <w:color w:val="525252"/>
          <w:sz w:val="25"/>
          <w:szCs w:val="25"/>
        </w:rPr>
      </w:pPr>
      <w:r>
        <w:rPr>
          <w:color w:val="000000"/>
          <w:sz w:val="25"/>
          <w:szCs w:val="25"/>
        </w:rPr>
        <w:t>— 2 учителя-логопеда,</w:t>
      </w:r>
    </w:p>
    <w:p w:rsidR="00134D73" w:rsidRDefault="00134D73" w:rsidP="00134D73">
      <w:pPr>
        <w:pStyle w:val="a3"/>
        <w:spacing w:before="0" w:beforeAutospacing="0" w:after="0" w:afterAutospacing="0" w:line="355" w:lineRule="atLeast"/>
        <w:rPr>
          <w:color w:val="525252"/>
          <w:sz w:val="25"/>
          <w:szCs w:val="25"/>
        </w:rPr>
      </w:pPr>
      <w:r>
        <w:rPr>
          <w:color w:val="000000"/>
          <w:sz w:val="25"/>
          <w:szCs w:val="25"/>
        </w:rPr>
        <w:t>— 2 воспитателя,</w:t>
      </w:r>
    </w:p>
    <w:p w:rsidR="00134D73" w:rsidRDefault="00134D73" w:rsidP="00134D73">
      <w:pPr>
        <w:pStyle w:val="a3"/>
        <w:spacing w:before="0" w:beforeAutospacing="0" w:after="0" w:afterAutospacing="0" w:line="355" w:lineRule="atLeast"/>
        <w:rPr>
          <w:color w:val="525252"/>
          <w:sz w:val="25"/>
          <w:szCs w:val="25"/>
        </w:rPr>
      </w:pPr>
      <w:r>
        <w:rPr>
          <w:color w:val="000000"/>
          <w:sz w:val="25"/>
          <w:szCs w:val="25"/>
        </w:rPr>
        <w:t>— педагог-психолог,</w:t>
      </w:r>
    </w:p>
    <w:p w:rsidR="00134D73" w:rsidRDefault="00134D73" w:rsidP="00134D73">
      <w:pPr>
        <w:pStyle w:val="a3"/>
        <w:spacing w:before="0" w:beforeAutospacing="0" w:after="0" w:afterAutospacing="0" w:line="355" w:lineRule="atLeast"/>
        <w:rPr>
          <w:color w:val="525252"/>
          <w:sz w:val="25"/>
          <w:szCs w:val="25"/>
        </w:rPr>
      </w:pPr>
      <w:r>
        <w:rPr>
          <w:color w:val="000000"/>
          <w:sz w:val="25"/>
          <w:szCs w:val="25"/>
        </w:rPr>
        <w:t>— медсестра.</w:t>
      </w:r>
    </w:p>
    <w:p w:rsidR="00134D73" w:rsidRDefault="00134D73" w:rsidP="00134D73">
      <w:pPr>
        <w:pStyle w:val="a3"/>
        <w:spacing w:before="0" w:beforeAutospacing="0" w:after="0" w:afterAutospacing="0" w:line="355" w:lineRule="atLeast"/>
        <w:rPr>
          <w:color w:val="525252"/>
          <w:sz w:val="25"/>
          <w:szCs w:val="25"/>
        </w:rPr>
      </w:pPr>
      <w:r>
        <w:rPr>
          <w:color w:val="000000"/>
          <w:sz w:val="25"/>
          <w:szCs w:val="25"/>
        </w:rPr>
        <w:t>Заседание консилиум проводится  4 раза в год (плановые заседания).</w:t>
      </w:r>
    </w:p>
    <w:p w:rsidR="00134D73" w:rsidRDefault="00134D73" w:rsidP="00134D73">
      <w:pPr>
        <w:pStyle w:val="a3"/>
        <w:spacing w:before="0" w:beforeAutospacing="0" w:after="0" w:afterAutospacing="0" w:line="355" w:lineRule="atLeast"/>
        <w:ind w:firstLine="708"/>
        <w:jc w:val="both"/>
        <w:rPr>
          <w:color w:val="525252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Работа консилиума заключается в обеспечении психолого-медико-педагогическом сопровождении детей с ОВЗ и детей </w:t>
      </w:r>
      <w:proofErr w:type="gramStart"/>
      <w:r>
        <w:rPr>
          <w:color w:val="000000"/>
          <w:sz w:val="25"/>
          <w:szCs w:val="25"/>
        </w:rPr>
        <w:t>–и</w:t>
      </w:r>
      <w:proofErr w:type="gramEnd"/>
      <w:r>
        <w:rPr>
          <w:color w:val="000000"/>
          <w:sz w:val="25"/>
          <w:szCs w:val="25"/>
        </w:rPr>
        <w:t>нвалидов в ДОУ: диагностика или выявление детей с ограниченными возможностями здоровья с дальнейшим направлением на </w:t>
      </w:r>
      <w:proofErr w:type="spellStart"/>
      <w:r>
        <w:rPr>
          <w:color w:val="000000"/>
          <w:sz w:val="25"/>
          <w:szCs w:val="25"/>
        </w:rPr>
        <w:t>ТПМПк</w:t>
      </w:r>
      <w:proofErr w:type="spellEnd"/>
      <w:r>
        <w:rPr>
          <w:color w:val="000000"/>
          <w:sz w:val="25"/>
          <w:szCs w:val="25"/>
        </w:rPr>
        <w:t xml:space="preserve"> (территориальная психолого-медико-педагогическая комиссия) и разработкой индивидуального образовательного маршрута.</w:t>
      </w:r>
    </w:p>
    <w:p w:rsidR="00134D73" w:rsidRDefault="00134D73" w:rsidP="00134D73">
      <w:pPr>
        <w:pStyle w:val="a3"/>
        <w:spacing w:before="0" w:beforeAutospacing="0" w:after="0" w:afterAutospacing="0" w:line="355" w:lineRule="atLeast"/>
        <w:ind w:firstLine="708"/>
        <w:jc w:val="both"/>
        <w:rPr>
          <w:color w:val="525252"/>
          <w:sz w:val="25"/>
          <w:szCs w:val="25"/>
        </w:rPr>
      </w:pPr>
      <w:r>
        <w:rPr>
          <w:color w:val="000000"/>
          <w:sz w:val="25"/>
          <w:szCs w:val="25"/>
        </w:rPr>
        <w:t>В детском саду проходит комплексная</w:t>
      </w:r>
      <w:r>
        <w:rPr>
          <w:rStyle w:val="apple-converted-space"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работа по коррекции нарушений речи и подготовке детей к школе. Учитель-логопед совместно с воспитателями, специалистами и родителями осуществляет гармоничное, всестороннее воспитание и обучение детей в соответствии с программой, проводит профилактическую и коррекционн</w:t>
      </w:r>
      <w:proofErr w:type="gramStart"/>
      <w:r>
        <w:rPr>
          <w:color w:val="000000"/>
          <w:sz w:val="25"/>
          <w:szCs w:val="25"/>
        </w:rPr>
        <w:t>о-</w:t>
      </w:r>
      <w:proofErr w:type="gramEnd"/>
      <w:r>
        <w:rPr>
          <w:color w:val="000000"/>
          <w:sz w:val="25"/>
          <w:szCs w:val="25"/>
        </w:rPr>
        <w:t xml:space="preserve"> развивающую работу с детьми с учетом   речевых нарушений. Работа с детьми проводится по адаптированной основной образовательной программе для детей с тяжёлыми нарушениями речи МБДОУ ДС №57 г. Пензы. Образовательный процесс с детьми инвалидами строится на реализации адаптированных образовательных программ.</w:t>
      </w:r>
    </w:p>
    <w:p w:rsidR="00134D73" w:rsidRDefault="00134D73" w:rsidP="00134D73">
      <w:pPr>
        <w:pStyle w:val="a3"/>
        <w:spacing w:before="0" w:beforeAutospacing="0" w:after="0" w:afterAutospacing="0" w:line="355" w:lineRule="atLeast"/>
        <w:ind w:firstLine="708"/>
        <w:jc w:val="both"/>
        <w:rPr>
          <w:color w:val="525252"/>
          <w:sz w:val="25"/>
          <w:szCs w:val="25"/>
        </w:rPr>
      </w:pPr>
      <w:r>
        <w:rPr>
          <w:color w:val="000000"/>
          <w:sz w:val="25"/>
          <w:szCs w:val="25"/>
        </w:rPr>
        <w:t>В детском саду созданы условия для взаимодействия и равноправного обучения, и общения между здоровыми детьми,  детьми-инвалидами и детьми с ограниченными возможностями здоровья, развития формирования учебно-познавательного и творческого потенциала, возможность ранней социальной адаптации детей инвалидов, детей с ОВЗ.</w:t>
      </w:r>
    </w:p>
    <w:p w:rsidR="00134D73" w:rsidRDefault="00134D73" w:rsidP="00134D73">
      <w:pPr>
        <w:pStyle w:val="a3"/>
        <w:spacing w:before="0" w:beforeAutospacing="0" w:after="0" w:afterAutospacing="0" w:line="355" w:lineRule="atLeast"/>
        <w:rPr>
          <w:color w:val="525252"/>
          <w:sz w:val="25"/>
          <w:szCs w:val="25"/>
        </w:rPr>
      </w:pPr>
      <w:r>
        <w:rPr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ab/>
        <w:t>У центрального входа ДОУ оборудованы пандусы, имеется лифт</w:t>
      </w:r>
      <w:r>
        <w:rPr>
          <w:color w:val="000000"/>
          <w:sz w:val="25"/>
          <w:szCs w:val="25"/>
        </w:rPr>
        <w:t>.</w:t>
      </w:r>
      <w:bookmarkStart w:id="0" w:name="_GoBack"/>
      <w:bookmarkEnd w:id="0"/>
    </w:p>
    <w:p w:rsidR="00134D73" w:rsidRDefault="00134D73" w:rsidP="00134D73">
      <w:pPr>
        <w:pStyle w:val="a3"/>
        <w:spacing w:before="41" w:beforeAutospacing="0" w:after="95" w:afterAutospacing="0" w:line="355" w:lineRule="atLeast"/>
        <w:jc w:val="both"/>
        <w:rPr>
          <w:color w:val="525252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</w:p>
    <w:p w:rsidR="002F2541" w:rsidRDefault="002F2541"/>
    <w:sectPr w:rsidR="002F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61A70"/>
    <w:multiLevelType w:val="multilevel"/>
    <w:tmpl w:val="C0B2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6D"/>
    <w:rsid w:val="00134D73"/>
    <w:rsid w:val="002F2541"/>
    <w:rsid w:val="00F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D73"/>
  </w:style>
  <w:style w:type="character" w:styleId="a4">
    <w:name w:val="Hyperlink"/>
    <w:basedOn w:val="a0"/>
    <w:uiPriority w:val="99"/>
    <w:semiHidden/>
    <w:unhideWhenUsed/>
    <w:rsid w:val="00134D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D73"/>
  </w:style>
  <w:style w:type="character" w:styleId="a4">
    <w:name w:val="Hyperlink"/>
    <w:basedOn w:val="a0"/>
    <w:uiPriority w:val="99"/>
    <w:semiHidden/>
    <w:unhideWhenUsed/>
    <w:rsid w:val="00134D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D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it-vmest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2021-05-24T14:25:00Z</dcterms:created>
  <dcterms:modified xsi:type="dcterms:W3CDTF">2021-05-24T14:25:00Z</dcterms:modified>
</cp:coreProperties>
</file>